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b/>
          <w:sz w:val="24"/>
        </w:rPr>
      </w:pPr>
      <w:r>
        <w:rPr>
          <w:rFonts w:hint="eastAsia"/>
          <w:b/>
          <w:sz w:val="24"/>
        </w:rPr>
        <w:t>cass池+V型滤池的生活污水处理控制系统</w:t>
      </w:r>
    </w:p>
    <w:p>
      <w:pPr>
        <w:pStyle w:val="7"/>
        <w:numPr>
          <w:ilvl w:val="0"/>
          <w:numId w:val="1"/>
        </w:numPr>
        <w:ind w:firstLineChars="0"/>
        <w:rPr>
          <w:b/>
          <w:sz w:val="24"/>
        </w:rPr>
      </w:pPr>
      <w:r>
        <w:rPr>
          <w:rFonts w:hint="eastAsia"/>
          <w:b/>
          <w:sz w:val="24"/>
        </w:rPr>
        <w:t>使用方法</w:t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1、主画面</w:t>
      </w:r>
      <w:r>
        <w:rPr>
          <w:rFonts w:hint="eastAsia"/>
          <w:sz w:val="24"/>
          <w:szCs w:val="24"/>
        </w:rPr>
        <w:t>如下：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274310" cy="296164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此画面为cass池+V型滤池的生活污水处理控制系统的主画面。此画面显示全厂设备的运行状态以及相关仪表数据。</w:t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左键单击用户弹出如下窗口：</w:t>
      </w:r>
    </w:p>
    <w:p>
      <w:pPr>
        <w:rPr>
          <w:rFonts w:hint="eastAsia"/>
          <w:sz w:val="24"/>
          <w:szCs w:val="24"/>
        </w:rPr>
      </w:pPr>
      <w:r>
        <w:drawing>
          <wp:inline distT="0" distB="0" distL="0" distR="0">
            <wp:extent cx="1628775" cy="2476500"/>
            <wp:effectExtent l="0" t="0" r="952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此窗口为用户操作窗口，左键单击登录弹出如下画面。</w:t>
      </w:r>
    </w:p>
    <w:p>
      <w:pPr>
        <w:rPr>
          <w:rFonts w:hint="eastAsia"/>
          <w:sz w:val="24"/>
          <w:szCs w:val="24"/>
        </w:rPr>
      </w:pPr>
      <w:r>
        <w:drawing>
          <wp:inline distT="0" distB="0" distL="0" distR="0">
            <wp:extent cx="2990850" cy="14859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登录账号密码后画面如下：</w:t>
      </w:r>
    </w:p>
    <w:p>
      <w:pPr>
        <w:rPr>
          <w:rFonts w:hint="eastAsia"/>
          <w:sz w:val="24"/>
          <w:szCs w:val="24"/>
        </w:rPr>
      </w:pPr>
      <w:r>
        <w:drawing>
          <wp:inline distT="0" distB="0" distL="0" distR="0">
            <wp:extent cx="5274310" cy="29591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9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此时所有分画面按钮都激活。</w:t>
      </w:r>
    </w:p>
    <w:p>
      <w:pPr>
        <w:pStyle w:val="7"/>
        <w:numPr>
          <w:ilvl w:val="0"/>
          <w:numId w:val="2"/>
        </w:numPr>
        <w:ind w:firstLineChars="0"/>
        <w:rPr>
          <w:sz w:val="24"/>
          <w:szCs w:val="24"/>
        </w:rPr>
      </w:pPr>
      <w:r>
        <w:rPr>
          <w:rFonts w:hint="eastAsia"/>
          <w:sz w:val="24"/>
          <w:szCs w:val="24"/>
        </w:rPr>
        <w:t>左键单击格栅及提升泵按钮，弹出如下画面：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274310" cy="296926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此画面为粗格栅及进水泵站画面，此画面可以查看粗格栅及进水泵站的设备状态，相关参数，以及控制粗格栅及进水泵站的设备。左键点击对应按钮即可完成对应操作。</w:t>
      </w:r>
    </w:p>
    <w:p>
      <w:pPr>
        <w:pStyle w:val="7"/>
        <w:numPr>
          <w:ilvl w:val="0"/>
          <w:numId w:val="2"/>
        </w:numPr>
        <w:ind w:firstLineChars="0"/>
        <w:rPr>
          <w:sz w:val="24"/>
          <w:szCs w:val="24"/>
        </w:rPr>
      </w:pPr>
      <w:r>
        <w:rPr>
          <w:rFonts w:hint="eastAsia"/>
          <w:sz w:val="24"/>
          <w:szCs w:val="24"/>
        </w:rPr>
        <w:t>左键单击沉砂池按钮，弹出如下画面：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274310" cy="296481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此画面为细格栅及沉砂池画面，此画面可以查看细格栅及沉砂池的设备状态，相关参数，以及控制细格栅及沉砂池的设备。左键点击对应按钮即可完成对应操作。</w:t>
      </w:r>
    </w:p>
    <w:p>
      <w:pPr>
        <w:pStyle w:val="7"/>
        <w:numPr>
          <w:ilvl w:val="0"/>
          <w:numId w:val="2"/>
        </w:numPr>
        <w:ind w:firstLineChars="0"/>
        <w:rPr>
          <w:sz w:val="24"/>
          <w:szCs w:val="24"/>
        </w:rPr>
      </w:pPr>
      <w:r>
        <w:rPr>
          <w:rFonts w:hint="eastAsia"/>
          <w:sz w:val="24"/>
          <w:szCs w:val="24"/>
        </w:rPr>
        <w:t>左键单击风机房按钮，弹出如下画面：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274310" cy="295275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3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此画面为风机房画面，此画面可以查看风机房的设备状态，相关参数，以及控制风机房的设备。左键点击对应按钮即可完成对应操作。</w:t>
      </w:r>
    </w:p>
    <w:p>
      <w:pPr>
        <w:pStyle w:val="7"/>
        <w:numPr>
          <w:ilvl w:val="0"/>
          <w:numId w:val="2"/>
        </w:numPr>
        <w:ind w:firstLineChars="0"/>
        <w:rPr>
          <w:sz w:val="24"/>
          <w:szCs w:val="24"/>
        </w:rPr>
      </w:pPr>
      <w:r>
        <w:rPr>
          <w:rFonts w:hint="eastAsia"/>
          <w:sz w:val="24"/>
          <w:szCs w:val="24"/>
        </w:rPr>
        <w:t>左键单击1号池按钮，弹出如下画面：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274310" cy="296608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此画面为1号池画面，此画面可以查看1号池的设备状态，相关参数，以及控制1号池的设备。左键点击对应按钮即可完成对应操作。</w:t>
      </w:r>
    </w:p>
    <w:p>
      <w:pPr>
        <w:pStyle w:val="7"/>
        <w:numPr>
          <w:ilvl w:val="0"/>
          <w:numId w:val="2"/>
        </w:numPr>
        <w:ind w:firstLineChars="0"/>
        <w:rPr>
          <w:sz w:val="24"/>
          <w:szCs w:val="24"/>
        </w:rPr>
      </w:pPr>
      <w:r>
        <w:rPr>
          <w:rFonts w:hint="eastAsia"/>
          <w:sz w:val="24"/>
          <w:szCs w:val="24"/>
        </w:rPr>
        <w:t>左键单击2号池按钮，弹出如下画面：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274310" cy="295275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3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此画面为2号池画面，此画面可以查看2号池的设备状态，相关参数，以及控制2号池的设备。左键点击对应按钮即可完成对应操作。</w:t>
      </w:r>
    </w:p>
    <w:p>
      <w:pPr>
        <w:pStyle w:val="7"/>
        <w:numPr>
          <w:ilvl w:val="0"/>
          <w:numId w:val="2"/>
        </w:numPr>
        <w:ind w:firstLineChars="0"/>
        <w:rPr>
          <w:sz w:val="24"/>
          <w:szCs w:val="24"/>
        </w:rPr>
      </w:pPr>
      <w:r>
        <w:rPr>
          <w:rFonts w:hint="eastAsia"/>
          <w:sz w:val="24"/>
          <w:szCs w:val="24"/>
        </w:rPr>
        <w:t>左键单击脱水区按钮，弹出如下画面：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274310" cy="297180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2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此画面为脱水区画面，此画面可以查看脱水区的设备状态，相关参数，以及控制脱水区的设备。左键点击对应按钮即可完成对应操作。</w:t>
      </w:r>
    </w:p>
    <w:p>
      <w:pPr>
        <w:pStyle w:val="7"/>
        <w:numPr>
          <w:ilvl w:val="0"/>
          <w:numId w:val="2"/>
        </w:numPr>
        <w:ind w:firstLineChars="0"/>
        <w:rPr>
          <w:sz w:val="24"/>
          <w:szCs w:val="24"/>
        </w:rPr>
      </w:pPr>
      <w:r>
        <w:rPr>
          <w:rFonts w:hint="eastAsia"/>
          <w:sz w:val="24"/>
          <w:szCs w:val="24"/>
        </w:rPr>
        <w:t>左键单击消毒池按钮，弹出如下画面：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274310" cy="296989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此画面为消毒池画面，此画面可以查看消毒池的设备状态，相关参数，以及控制消毒池的设备。左键点击对应按钮即可完成对应操作。</w:t>
      </w:r>
    </w:p>
    <w:p>
      <w:pPr>
        <w:pStyle w:val="7"/>
        <w:numPr>
          <w:ilvl w:val="0"/>
          <w:numId w:val="2"/>
        </w:numPr>
        <w:ind w:firstLineChars="0"/>
        <w:rPr>
          <w:sz w:val="24"/>
          <w:szCs w:val="24"/>
        </w:rPr>
      </w:pPr>
      <w:r>
        <w:rPr>
          <w:rFonts w:hint="eastAsia"/>
          <w:sz w:val="24"/>
          <w:szCs w:val="24"/>
        </w:rPr>
        <w:t>左键单击碳源间按钮，弹出如下画面：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274310" cy="296418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4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此画面为碳源间画面，此画面可以查看碳源间的设备状态，相关参数，以及控制碳源间的设备。</w:t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左键点击2#凸轮泵弹出如下画面：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14350" cy="154622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4945" cy="154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此画面为2#凸轮泵的控制画面。左键点击远程启停可以启停设备。</w:t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其他设备控制与此一样。</w:t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左键点击自动参数设置画面，弹出如下画面：</w:t>
      </w:r>
    </w:p>
    <w:p>
      <w:pPr>
        <w:rPr>
          <w:rFonts w:hint="eastAsia"/>
          <w:sz w:val="24"/>
          <w:szCs w:val="24"/>
        </w:rPr>
      </w:pPr>
      <w:r>
        <w:drawing>
          <wp:inline distT="0" distB="0" distL="0" distR="0">
            <wp:extent cx="5191125" cy="3838575"/>
            <wp:effectExtent l="0" t="0" r="9525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此画面为碳源间设备自动运行的相关参数设置画面。</w:t>
      </w:r>
    </w:p>
    <w:p>
      <w:pPr>
        <w:pStyle w:val="7"/>
        <w:numPr>
          <w:ilvl w:val="0"/>
          <w:numId w:val="2"/>
        </w:numPr>
        <w:ind w:firstLineChars="0"/>
        <w:rPr>
          <w:sz w:val="24"/>
          <w:szCs w:val="24"/>
        </w:rPr>
      </w:pPr>
      <w:r>
        <w:rPr>
          <w:rFonts w:hint="eastAsia"/>
          <w:sz w:val="24"/>
          <w:szCs w:val="24"/>
        </w:rPr>
        <w:t>左键单击加药间按钮，弹出如下画面：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274310" cy="296100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此画面为加药间画面，此画面可以查看加药间的设备状态，相关参数，以及控制加药间的设备。</w:t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左键点击2#提升泵弹出如下画面：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30225" cy="158115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3472" cy="1590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此画面为溶解池2#提升泵的控制画面。左键点击远程启停可以启停设备。</w:t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其他设备控制与此一样。</w:t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左键点击自动参数设置画面，弹出如下画面：</w:t>
      </w:r>
    </w:p>
    <w:p>
      <w:pPr>
        <w:rPr>
          <w:rFonts w:hint="eastAsia"/>
          <w:sz w:val="24"/>
          <w:szCs w:val="24"/>
        </w:rPr>
      </w:pPr>
      <w:r>
        <w:drawing>
          <wp:inline distT="0" distB="0" distL="0" distR="0">
            <wp:extent cx="5191125" cy="4991100"/>
            <wp:effectExtent l="0" t="0" r="9525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此画面为加药间设备自动运行的相关参数设置画面。</w:t>
      </w:r>
    </w:p>
    <w:p>
      <w:pPr>
        <w:pStyle w:val="7"/>
        <w:numPr>
          <w:ilvl w:val="0"/>
          <w:numId w:val="2"/>
        </w:numPr>
        <w:ind w:firstLineChars="0"/>
        <w:rPr>
          <w:sz w:val="24"/>
          <w:szCs w:val="24"/>
        </w:rPr>
      </w:pPr>
      <w:r>
        <w:rPr>
          <w:rFonts w:hint="eastAsia"/>
          <w:sz w:val="24"/>
          <w:szCs w:val="24"/>
        </w:rPr>
        <w:t>左键单击反洗泵房按钮，弹出如下画面：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274310" cy="297307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3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此画面为反洗泵房画面，此画面可以查看反洗泵房的设备状态，相关参数，以及控制反洗泵房的设备。</w:t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左键点击1#/反冲洗泵弹出如下画面：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673100" cy="198564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4519" cy="199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此画面为1#/反冲洗泵的控制画面。左键点击远程启停可以启停设备。</w:t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其他设备控制与此一样。</w:t>
      </w:r>
    </w:p>
    <w:p>
      <w:pPr>
        <w:pStyle w:val="7"/>
        <w:numPr>
          <w:ilvl w:val="0"/>
          <w:numId w:val="2"/>
        </w:numPr>
        <w:ind w:firstLineChars="0"/>
        <w:rPr>
          <w:sz w:val="24"/>
          <w:szCs w:val="24"/>
        </w:rPr>
      </w:pPr>
      <w:r>
        <w:rPr>
          <w:rFonts w:hint="eastAsia"/>
          <w:sz w:val="24"/>
          <w:szCs w:val="24"/>
        </w:rPr>
        <w:t>左键单击滤池按钮，弹出如下画面：</w:t>
      </w:r>
    </w:p>
    <w:p>
      <w:pPr>
        <w:rPr>
          <w:rFonts w:hint="eastAsia"/>
          <w:sz w:val="24"/>
          <w:szCs w:val="24"/>
        </w:rPr>
      </w:pPr>
      <w:r>
        <w:drawing>
          <wp:inline distT="0" distB="0" distL="0" distR="0">
            <wp:extent cx="1112520" cy="189865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13002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此画面为滤池选择画面，左键单击滤池1按钮，弹出如下画面：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274310" cy="296799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此画面为滤池1画面，此画面可以查看滤池1的设备状态，相关参数，以及控制滤池1的设备。左键点击对应按钮即可完成对应操作。</w:t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左键点击排气阀弹出如下画面：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628650" cy="188150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1953" cy="189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此画面为滤池1#排气阀的控制画面。左键点击远程启停可以启停设备。</w:t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其他设备控制与此一样。</w:t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2#滤池，3#滤池，4#滤池与此相同。</w:t>
      </w:r>
    </w:p>
    <w:p>
      <w:pPr>
        <w:pStyle w:val="7"/>
        <w:numPr>
          <w:ilvl w:val="0"/>
          <w:numId w:val="2"/>
        </w:numPr>
        <w:ind w:firstLineChars="0"/>
        <w:rPr>
          <w:sz w:val="24"/>
          <w:szCs w:val="24"/>
        </w:rPr>
      </w:pPr>
      <w:r>
        <w:rPr>
          <w:rFonts w:hint="eastAsia"/>
          <w:sz w:val="24"/>
          <w:szCs w:val="24"/>
        </w:rPr>
        <w:t>左键单击参数设置按钮，弹出如下画面：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274310" cy="298323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此画面为参数设置画面，可以设置部分仪表参数以及查看实时值。</w:t>
      </w:r>
    </w:p>
    <w:p>
      <w:pPr>
        <w:pStyle w:val="7"/>
        <w:numPr>
          <w:ilvl w:val="0"/>
          <w:numId w:val="2"/>
        </w:numPr>
        <w:ind w:firstLineChars="0"/>
        <w:rPr>
          <w:sz w:val="24"/>
          <w:szCs w:val="24"/>
        </w:rPr>
      </w:pPr>
      <w:r>
        <w:rPr>
          <w:rFonts w:hint="eastAsia"/>
          <w:sz w:val="24"/>
          <w:szCs w:val="24"/>
        </w:rPr>
        <w:t>左键单击报表按钮，弹出如下画面：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274310" cy="297180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2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此画面为报表画面，此画面可以查询需要仪表数据记录报表以及设备运行报表。</w:t>
      </w:r>
    </w:p>
    <w:p>
      <w:pPr>
        <w:pStyle w:val="7"/>
        <w:numPr>
          <w:ilvl w:val="0"/>
          <w:numId w:val="2"/>
        </w:numPr>
        <w:ind w:firstLineChars="0"/>
        <w:rPr>
          <w:sz w:val="24"/>
          <w:szCs w:val="24"/>
        </w:rPr>
      </w:pPr>
      <w:r>
        <w:rPr>
          <w:rFonts w:hint="eastAsia"/>
          <w:sz w:val="24"/>
          <w:szCs w:val="24"/>
        </w:rPr>
        <w:t>左键单击趋势图按钮，弹出如下画面：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274310" cy="295910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9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此画面为趋势图画面，此画面可以查看厂区仪表的趋势。</w:t>
      </w:r>
    </w:p>
    <w:p>
      <w:pPr>
        <w:pStyle w:val="7"/>
        <w:numPr>
          <w:ilvl w:val="0"/>
          <w:numId w:val="2"/>
        </w:numPr>
        <w:ind w:firstLineChars="0"/>
        <w:rPr>
          <w:sz w:val="24"/>
          <w:szCs w:val="24"/>
        </w:rPr>
      </w:pPr>
      <w:r>
        <w:rPr>
          <w:rFonts w:hint="eastAsia"/>
          <w:sz w:val="24"/>
          <w:szCs w:val="24"/>
        </w:rPr>
        <w:t>左键单击报警按钮，弹出如下画面：</w:t>
      </w:r>
    </w:p>
    <w:p>
      <w:pPr>
        <w:rPr>
          <w:sz w:val="24"/>
          <w:szCs w:val="24"/>
        </w:rPr>
      </w:pPr>
      <w:r>
        <w:drawing>
          <wp:inline distT="0" distB="0" distL="0" distR="0">
            <wp:extent cx="5274310" cy="300164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2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此画面为报警画面，此画面可以查看和确认报警。</w:t>
      </w:r>
    </w:p>
    <w:p>
      <w:pPr>
        <w:pStyle w:val="7"/>
        <w:numPr>
          <w:ilvl w:val="0"/>
          <w:numId w:val="2"/>
        </w:numPr>
        <w:ind w:firstLineChars="0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左键单击系统按钮，弹出如下画面：</w:t>
      </w:r>
    </w:p>
    <w:p>
      <w:pPr>
        <w:pStyle w:val="7"/>
        <w:ind w:left="420" w:firstLine="0" w:firstLineChars="0"/>
        <w:rPr>
          <w:rFonts w:hint="eastAsia"/>
          <w:sz w:val="24"/>
          <w:szCs w:val="24"/>
        </w:rPr>
      </w:pPr>
      <w:r>
        <w:drawing>
          <wp:inline distT="0" distB="0" distL="0" distR="0">
            <wp:extent cx="903605" cy="122428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05399" cy="1226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ind w:left="420" w:firstLine="0" w:firstLineChars="0"/>
        <w:rPr>
          <w:sz w:val="24"/>
          <w:szCs w:val="24"/>
        </w:rPr>
      </w:pPr>
      <w:r>
        <w:rPr>
          <w:rFonts w:hint="eastAsia"/>
          <w:sz w:val="24"/>
          <w:szCs w:val="24"/>
        </w:rPr>
        <w:t>此画面为系统管理画面。点击退出即可推出运行系统，点击关机即可关闭电脑，点击重启即可重启电脑。</w:t>
      </w: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rPr>
        <w:rFonts w:hint="default" w:eastAsiaTheme="minorEastAsia"/>
        <w:lang w:val="en-US" w:eastAsia="zh-CN"/>
      </w:rPr>
    </w:pPr>
    <w:r>
      <w:rPr>
        <w:rFonts w:hint="eastAsia"/>
        <w:lang w:val="en-US" w:eastAsia="zh-CN"/>
      </w:rPr>
      <w:t>湖北格泰科技股份有限公司 电话（微信）：13657272102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142D1A"/>
    <w:multiLevelType w:val="multilevel"/>
    <w:tmpl w:val="04142D1A"/>
    <w:lvl w:ilvl="0" w:tentative="0">
      <w:start w:val="1"/>
      <w:numFmt w:val="chineseCountingThousand"/>
      <w:lvlText w:val="%1、"/>
      <w:lvlJc w:val="left"/>
      <w:pPr>
        <w:ind w:left="420" w:hanging="420"/>
      </w:pPr>
      <w:rPr>
        <w:b/>
        <w:sz w:val="24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7B390569"/>
    <w:multiLevelType w:val="multilevel"/>
    <w:tmpl w:val="7B390569"/>
    <w:lvl w:ilvl="0" w:tentative="0">
      <w:start w:val="1"/>
      <w:numFmt w:val="decimal"/>
      <w:lvlText w:val="%1、"/>
      <w:lvlJc w:val="left"/>
      <w:pPr>
        <w:ind w:left="420" w:hanging="420"/>
      </w:pPr>
      <w:rPr>
        <w:rFonts w:hint="eastAsia"/>
        <w:sz w:val="24"/>
        <w:szCs w:val="24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8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I1ODMyYTA0Yjk3NGQ4OTliZWNjZTZjZjAzZGJjZmYifQ=="/>
  </w:docVars>
  <w:rsids>
    <w:rsidRoot w:val="00E274BA"/>
    <w:rsid w:val="00002A5A"/>
    <w:rsid w:val="00022672"/>
    <w:rsid w:val="00076BA2"/>
    <w:rsid w:val="000875CD"/>
    <w:rsid w:val="000A2BE8"/>
    <w:rsid w:val="000C1F4D"/>
    <w:rsid w:val="00106A89"/>
    <w:rsid w:val="00116727"/>
    <w:rsid w:val="0015483B"/>
    <w:rsid w:val="00162BC9"/>
    <w:rsid w:val="0019535A"/>
    <w:rsid w:val="001D00C8"/>
    <w:rsid w:val="001D5190"/>
    <w:rsid w:val="001F5BAD"/>
    <w:rsid w:val="002344D5"/>
    <w:rsid w:val="002479F8"/>
    <w:rsid w:val="00267D11"/>
    <w:rsid w:val="002A44C3"/>
    <w:rsid w:val="002D2964"/>
    <w:rsid w:val="002F3395"/>
    <w:rsid w:val="00327403"/>
    <w:rsid w:val="00367B9F"/>
    <w:rsid w:val="00390098"/>
    <w:rsid w:val="003E7B7A"/>
    <w:rsid w:val="003F6DBC"/>
    <w:rsid w:val="00401A95"/>
    <w:rsid w:val="00427971"/>
    <w:rsid w:val="00430CAD"/>
    <w:rsid w:val="00442DD4"/>
    <w:rsid w:val="00495808"/>
    <w:rsid w:val="00596647"/>
    <w:rsid w:val="005979A4"/>
    <w:rsid w:val="00597DFC"/>
    <w:rsid w:val="005A4249"/>
    <w:rsid w:val="005C0377"/>
    <w:rsid w:val="005C6A68"/>
    <w:rsid w:val="005E0FEE"/>
    <w:rsid w:val="00607261"/>
    <w:rsid w:val="006126B6"/>
    <w:rsid w:val="006324FA"/>
    <w:rsid w:val="006B3363"/>
    <w:rsid w:val="006C295A"/>
    <w:rsid w:val="00706417"/>
    <w:rsid w:val="007323E0"/>
    <w:rsid w:val="007363C3"/>
    <w:rsid w:val="00736CAD"/>
    <w:rsid w:val="0074677B"/>
    <w:rsid w:val="00765DFB"/>
    <w:rsid w:val="00767408"/>
    <w:rsid w:val="0077077E"/>
    <w:rsid w:val="00794F63"/>
    <w:rsid w:val="007C08AB"/>
    <w:rsid w:val="007F7B8D"/>
    <w:rsid w:val="0081790A"/>
    <w:rsid w:val="008A5A41"/>
    <w:rsid w:val="008A62E0"/>
    <w:rsid w:val="008C3FB2"/>
    <w:rsid w:val="008C66AF"/>
    <w:rsid w:val="008F52B8"/>
    <w:rsid w:val="009035AC"/>
    <w:rsid w:val="009134FE"/>
    <w:rsid w:val="00941F47"/>
    <w:rsid w:val="009D0F98"/>
    <w:rsid w:val="00A51720"/>
    <w:rsid w:val="00A61699"/>
    <w:rsid w:val="00AA3DFE"/>
    <w:rsid w:val="00AB6B3C"/>
    <w:rsid w:val="00AF3A90"/>
    <w:rsid w:val="00B04EC9"/>
    <w:rsid w:val="00B31281"/>
    <w:rsid w:val="00B45102"/>
    <w:rsid w:val="00B65531"/>
    <w:rsid w:val="00B8057F"/>
    <w:rsid w:val="00BB4B0F"/>
    <w:rsid w:val="00BB60DC"/>
    <w:rsid w:val="00BC7BD0"/>
    <w:rsid w:val="00BE7844"/>
    <w:rsid w:val="00C00351"/>
    <w:rsid w:val="00C511F4"/>
    <w:rsid w:val="00C60723"/>
    <w:rsid w:val="00C76ABE"/>
    <w:rsid w:val="00C80131"/>
    <w:rsid w:val="00C81A19"/>
    <w:rsid w:val="00C82DE1"/>
    <w:rsid w:val="00CA25FA"/>
    <w:rsid w:val="00CD1BF7"/>
    <w:rsid w:val="00CD7E98"/>
    <w:rsid w:val="00CE59DA"/>
    <w:rsid w:val="00D007BD"/>
    <w:rsid w:val="00D23461"/>
    <w:rsid w:val="00D946B3"/>
    <w:rsid w:val="00DA21B8"/>
    <w:rsid w:val="00DA260B"/>
    <w:rsid w:val="00DA4EDC"/>
    <w:rsid w:val="00DA6DF7"/>
    <w:rsid w:val="00DB0113"/>
    <w:rsid w:val="00DB359F"/>
    <w:rsid w:val="00DB3FDC"/>
    <w:rsid w:val="00DC7EDE"/>
    <w:rsid w:val="00DF7552"/>
    <w:rsid w:val="00E02A79"/>
    <w:rsid w:val="00E12FEA"/>
    <w:rsid w:val="00E274BA"/>
    <w:rsid w:val="00E318FC"/>
    <w:rsid w:val="00E31C0B"/>
    <w:rsid w:val="00E56A17"/>
    <w:rsid w:val="00EA5DCD"/>
    <w:rsid w:val="00F068E2"/>
    <w:rsid w:val="00F3635D"/>
    <w:rsid w:val="00F51BDF"/>
    <w:rsid w:val="00F53B7F"/>
    <w:rsid w:val="00F72DC9"/>
    <w:rsid w:val="0E2D247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8"/>
    <w:semiHidden/>
    <w:unhideWhenUsed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List Paragraph"/>
    <w:basedOn w:val="1"/>
    <w:qFormat/>
    <w:uiPriority w:val="34"/>
    <w:pPr>
      <w:ind w:firstLine="420" w:firstLineChars="200"/>
    </w:pPr>
  </w:style>
  <w:style w:type="character" w:customStyle="1" w:styleId="8">
    <w:name w:val="批注框文本 Char"/>
    <w:basedOn w:val="6"/>
    <w:link w:val="2"/>
    <w:semiHidden/>
    <w:qFormat/>
    <w:uiPriority w:val="99"/>
    <w:rPr>
      <w:sz w:val="18"/>
      <w:szCs w:val="18"/>
    </w:rPr>
  </w:style>
  <w:style w:type="character" w:customStyle="1" w:styleId="9">
    <w:name w:val="页眉 Char"/>
    <w:basedOn w:val="6"/>
    <w:link w:val="4"/>
    <w:qFormat/>
    <w:uiPriority w:val="99"/>
    <w:rPr>
      <w:sz w:val="18"/>
      <w:szCs w:val="18"/>
    </w:rPr>
  </w:style>
  <w:style w:type="character" w:customStyle="1" w:styleId="10">
    <w:name w:val="页脚 Char"/>
    <w:basedOn w:val="6"/>
    <w:link w:val="3"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12</Pages>
  <Words>1594</Words>
  <Characters>1631</Characters>
  <Lines>12</Lines>
  <Paragraphs>3</Paragraphs>
  <TotalTime>479</TotalTime>
  <ScaleCrop>false</ScaleCrop>
  <LinksUpToDate>false</LinksUpToDate>
  <CharactersWithSpaces>1633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2017-01-06T03:31:00Z</dcterms:created>
  <dc:creator>wc</dc:creator>
  <cp:lastModifiedBy>舒呆子-电控</cp:lastModifiedBy>
  <dcterms:modified xsi:type="dcterms:W3CDTF">2023-04-15T00:41:01Z</dcterms:modified>
  <cp:revision>42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F510FC4BC7884758A60A4334B8136095_13</vt:lpwstr>
  </property>
</Properties>
</file>